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B41" w:rsidRDefault="004003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发票管理平台</w:t>
      </w:r>
      <w:r>
        <w:rPr>
          <w:rFonts w:hint="eastAsia"/>
          <w:sz w:val="28"/>
          <w:szCs w:val="28"/>
        </w:rPr>
        <w:t>-</w:t>
      </w:r>
      <w:proofErr w:type="gramStart"/>
      <w:r>
        <w:rPr>
          <w:rFonts w:hint="eastAsia"/>
          <w:sz w:val="28"/>
          <w:szCs w:val="28"/>
        </w:rPr>
        <w:t>结项评估</w:t>
      </w:r>
      <w:proofErr w:type="gramEnd"/>
      <w:r>
        <w:rPr>
          <w:rFonts w:hint="eastAsia"/>
          <w:sz w:val="28"/>
          <w:szCs w:val="28"/>
        </w:rPr>
        <w:t>报告</w:t>
      </w:r>
    </w:p>
    <w:p w:rsidR="007C0AEC" w:rsidRDefault="007C0AEC" w:rsidP="007C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文档编号：</w:t>
      </w:r>
      <w:r w:rsidRPr="00013610">
        <w:rPr>
          <w:rFonts w:ascii="宋体" w:hAnsi="宋体"/>
          <w:bCs/>
          <w:szCs w:val="21"/>
        </w:rPr>
        <w:t>HNHX17_</w:t>
      </w:r>
      <w:r w:rsidRPr="00013610">
        <w:rPr>
          <w:rFonts w:ascii="宋体" w:hAnsi="宋体" w:hint="eastAsia"/>
          <w:bCs/>
          <w:szCs w:val="21"/>
        </w:rPr>
        <w:t>FPGLPT1.0</w:t>
      </w:r>
      <w:r w:rsidRPr="00013610">
        <w:rPr>
          <w:rFonts w:ascii="宋体" w:hAnsi="宋体"/>
          <w:bCs/>
          <w:szCs w:val="21"/>
        </w:rPr>
        <w:t>_</w:t>
      </w:r>
      <w:r w:rsidR="00F840FD">
        <w:rPr>
          <w:rFonts w:ascii="宋体" w:hAnsi="宋体" w:hint="eastAsia"/>
          <w:bCs/>
          <w:szCs w:val="21"/>
        </w:rPr>
        <w:t>J</w:t>
      </w:r>
      <w:r>
        <w:rPr>
          <w:rFonts w:ascii="宋体" w:hAnsi="宋体" w:hint="eastAsia"/>
          <w:bCs/>
          <w:szCs w:val="21"/>
        </w:rPr>
        <w:t>XPGBG</w:t>
      </w:r>
    </w:p>
    <w:tbl>
      <w:tblPr>
        <w:tblStyle w:val="aa"/>
        <w:tblW w:w="82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10"/>
        <w:gridCol w:w="2024"/>
        <w:gridCol w:w="2996"/>
        <w:gridCol w:w="1628"/>
      </w:tblGrid>
      <w:tr w:rsidR="00B15B41">
        <w:trPr>
          <w:trHeight w:val="386"/>
        </w:trPr>
        <w:tc>
          <w:tcPr>
            <w:tcW w:w="1628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发票管理平台</w:t>
            </w:r>
          </w:p>
        </w:tc>
      </w:tr>
      <w:tr w:rsidR="00B15B41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开发负责人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邓毅伟</w:t>
            </w:r>
          </w:p>
        </w:tc>
      </w:tr>
      <w:tr w:rsidR="00B15B41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报告时间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2017-1</w:t>
            </w:r>
            <w:r w:rsidR="0099081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-0</w:t>
            </w:r>
            <w:r w:rsidR="0099081A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B15B41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邓毅伟</w:t>
            </w:r>
          </w:p>
        </w:tc>
      </w:tr>
      <w:tr w:rsidR="00B15B41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验收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范围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规范要求，文档整理，项目进度,用户体验</w:t>
            </w:r>
          </w:p>
        </w:tc>
      </w:tr>
      <w:tr w:rsidR="00B15B41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检查项</w:t>
            </w: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5B41" w:rsidRDefault="004003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5B41" w:rsidRDefault="00400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选项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B15B41" w:rsidRDefault="00400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执行情况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B15B41" w:rsidRDefault="004003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B15B41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15B41" w:rsidRDefault="004003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文档归档</w:t>
            </w:r>
          </w:p>
        </w:tc>
      </w:tr>
      <w:tr w:rsidR="00B15B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《立项说明书》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《用户需求说明书》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《产品需求说明书》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《系统设计说明书》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测试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用例》&amp;《</w:t>
            </w:r>
            <w:r>
              <w:rPr>
                <w:rFonts w:ascii="仿宋" w:eastAsia="仿宋" w:hAnsi="仿宋"/>
                <w:sz w:val="24"/>
                <w:szCs w:val="24"/>
              </w:rPr>
              <w:t>测试报告》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源代码研发</w:t>
            </w:r>
            <w:r>
              <w:rPr>
                <w:rFonts w:ascii="仿宋" w:eastAsia="仿宋" w:hAnsi="仿宋"/>
                <w:sz w:val="24"/>
                <w:szCs w:val="24"/>
              </w:rPr>
              <w:t>与发布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归档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按公司项目规范要求</w:t>
            </w: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《发布说明》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安装配置手册》</w:t>
            </w:r>
          </w:p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《用户使用</w:t>
            </w:r>
            <w:r>
              <w:rPr>
                <w:rFonts w:ascii="仿宋" w:eastAsia="仿宋" w:hAnsi="仿宋"/>
                <w:sz w:val="24"/>
                <w:szCs w:val="24"/>
              </w:rPr>
              <w:t>手册》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按公司项目规范要求</w:t>
            </w: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用户验收》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效率</w:t>
            </w: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效率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项目进度符合预期，文档要求，软件质量符合预期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质量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4003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符合客户预期要求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15B41" w:rsidRDefault="00B15B4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5B41">
        <w:trPr>
          <w:trHeight w:val="404"/>
        </w:trPr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5B41" w:rsidRDefault="004003C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项目自评</w:t>
            </w:r>
          </w:p>
        </w:tc>
      </w:tr>
      <w:tr w:rsidR="00B15B41">
        <w:trPr>
          <w:trHeight w:val="831"/>
        </w:trPr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15B41" w:rsidRDefault="004003C3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项目小结</w:t>
            </w:r>
          </w:p>
          <w:p w:rsidR="00B15B41" w:rsidRDefault="004003C3">
            <w:pPr>
              <w:pStyle w:val="21"/>
              <w:rPr>
                <w:b w:val="0"/>
                <w:sz w:val="28"/>
                <w:szCs w:val="28"/>
              </w:rPr>
            </w:pPr>
            <w:bookmarkStart w:id="1" w:name="_Toc499973802"/>
            <w:r>
              <w:rPr>
                <w:rFonts w:hint="eastAsia"/>
                <w:b w:val="0"/>
                <w:sz w:val="28"/>
                <w:szCs w:val="28"/>
              </w:rPr>
              <w:t>1.1</w:t>
            </w:r>
            <w:bookmarkEnd w:id="1"/>
            <w:r>
              <w:rPr>
                <w:rFonts w:hint="eastAsia"/>
                <w:b w:val="0"/>
                <w:sz w:val="28"/>
                <w:szCs w:val="28"/>
              </w:rPr>
              <w:t>管理平台功能定义</w:t>
            </w:r>
          </w:p>
          <w:p w:rsidR="00B15B41" w:rsidRDefault="004003C3">
            <w:pPr>
              <w:pStyle w:val="ad"/>
              <w:rPr>
                <w:rFonts w:eastAsia="宋体" w:cs="Times New Roman"/>
              </w:rPr>
            </w:pPr>
            <w:bookmarkStart w:id="2" w:name="_Toc499973803"/>
            <w:r>
              <w:rPr>
                <w:rFonts w:hint="eastAsia"/>
              </w:rPr>
              <w:t>发票管理可以查询已开发票，发票打印状态，作废状态等信息。</w:t>
            </w:r>
            <w:r>
              <w:rPr>
                <w:rFonts w:eastAsia="宋体" w:cs="Times New Roman" w:hint="eastAsia"/>
              </w:rPr>
              <w:t>授权管理可以完成终端设备登记，只有在授权管理中登记成功的终端设备，才能正常使用。用户登记管理可以完成管理平台中查询，新增、修改和删除用户操作。</w:t>
            </w:r>
          </w:p>
          <w:p w:rsidR="00B15B41" w:rsidRDefault="00B15B41">
            <w:pPr>
              <w:pStyle w:val="ad"/>
              <w:rPr>
                <w:rFonts w:eastAsia="宋体" w:cs="Times New Roman"/>
              </w:rPr>
            </w:pPr>
          </w:p>
          <w:p w:rsidR="00B15B41" w:rsidRDefault="004003C3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lastRenderedPageBreak/>
              <w:t xml:space="preserve">1.2 </w:t>
            </w:r>
            <w:r>
              <w:rPr>
                <w:rFonts w:hint="eastAsia"/>
                <w:b w:val="0"/>
                <w:sz w:val="28"/>
                <w:szCs w:val="28"/>
              </w:rPr>
              <w:t>接口测试管理业务描述：</w:t>
            </w:r>
            <w:bookmarkEnd w:id="2"/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库存发票查询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发票卷试卷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查询局端可</w:t>
            </w:r>
            <w:proofErr w:type="gramEnd"/>
            <w:r>
              <w:rPr>
                <w:rFonts w:hint="eastAsia"/>
                <w:sz w:val="24"/>
                <w:szCs w:val="24"/>
              </w:rPr>
              <w:t>下载票源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主分机网络下载票源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金税设备状态查询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发票开具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发票作废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发票打印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发票明细查询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proofErr w:type="gramStart"/>
            <w:r>
              <w:rPr>
                <w:rFonts w:hint="eastAsia"/>
                <w:sz w:val="24"/>
                <w:szCs w:val="24"/>
              </w:rPr>
              <w:t>卷分配</w:t>
            </w:r>
            <w:proofErr w:type="gramEnd"/>
            <w:r>
              <w:rPr>
                <w:rFonts w:hint="eastAsia"/>
                <w:sz w:val="24"/>
                <w:szCs w:val="24"/>
              </w:rPr>
              <w:t>退回历史信息查询</w:t>
            </w:r>
          </w:p>
          <w:p w:rsidR="00B15B41" w:rsidRDefault="004003C3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MS Sans Seri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发票卷库存查询</w:t>
            </w:r>
          </w:p>
          <w:p w:rsidR="00B15B41" w:rsidRDefault="004003C3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项目自评</w:t>
            </w:r>
          </w:p>
          <w:p w:rsidR="00B15B41" w:rsidRDefault="004003C3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1.需求文档，研发文档的编写和归档符合规范</w:t>
            </w:r>
          </w:p>
          <w:p w:rsidR="00B15B41" w:rsidRDefault="004003C3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2.软件资料源码及软件任务及时上传SVN及REDMINE</w:t>
            </w:r>
          </w:p>
          <w:p w:rsidR="00B15B41" w:rsidRDefault="004003C3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3.项目进度符合公司预期</w:t>
            </w:r>
          </w:p>
          <w:p w:rsidR="00B15B41" w:rsidRDefault="004003C3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4.项目开发内容和质量符合客户预期，客户试用满意。</w:t>
            </w:r>
          </w:p>
          <w:p w:rsidR="00B15B41" w:rsidRDefault="004003C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5.项目自评分：100分，评分原因：项目进度符合预期，项目质量符合预期</w:t>
            </w:r>
          </w:p>
        </w:tc>
      </w:tr>
    </w:tbl>
    <w:p w:rsidR="00B15B41" w:rsidRDefault="00B15B41">
      <w:pPr>
        <w:rPr>
          <w:b/>
          <w:sz w:val="28"/>
          <w:szCs w:val="28"/>
        </w:rPr>
      </w:pPr>
    </w:p>
    <w:p w:rsidR="00B15B41" w:rsidRDefault="00B15B41"/>
    <w:sectPr w:rsidR="00B15B41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8B" w:rsidRDefault="00C67C8B">
      <w:r>
        <w:separator/>
      </w:r>
    </w:p>
  </w:endnote>
  <w:endnote w:type="continuationSeparator" w:id="0">
    <w:p w:rsidR="00C67C8B" w:rsidRDefault="00C6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3351"/>
    </w:sdtPr>
    <w:sdtEndPr/>
    <w:sdtContent>
      <w:sdt>
        <w:sdtPr>
          <w:id w:val="171357283"/>
        </w:sdtPr>
        <w:sdtEndPr/>
        <w:sdtContent>
          <w:p w:rsidR="00B15B41" w:rsidRDefault="004003C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081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081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5B41" w:rsidRDefault="00B15B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8B" w:rsidRDefault="00C67C8B">
      <w:r>
        <w:separator/>
      </w:r>
    </w:p>
  </w:footnote>
  <w:footnote w:type="continuationSeparator" w:id="0">
    <w:p w:rsidR="00C67C8B" w:rsidRDefault="00C6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B41" w:rsidRDefault="00B15B4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B41" w:rsidRDefault="004003C3">
    <w:pPr>
      <w:pStyle w:val="a7"/>
      <w:jc w:val="right"/>
    </w:pPr>
    <w:r>
      <w:rPr>
        <w:rFonts w:hint="eastAsia"/>
      </w:rPr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819275" cy="276225"/>
          <wp:effectExtent l="0" t="0" r="0" b="0"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B41" w:rsidRDefault="00B15B41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8D5"/>
    <w:multiLevelType w:val="multilevel"/>
    <w:tmpl w:val="01D318D5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BA932AA"/>
    <w:multiLevelType w:val="multilevel"/>
    <w:tmpl w:val="2BA932A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0"/>
      <w:lvlText w:val="%1.%2."/>
      <w:lvlJc w:val="left"/>
      <w:pPr>
        <w:ind w:left="567" w:hanging="567"/>
      </w:pPr>
    </w:lvl>
    <w:lvl w:ilvl="2">
      <w:start w:val="1"/>
      <w:numFmt w:val="decimal"/>
      <w:pStyle w:val="30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0301637"/>
    <w:multiLevelType w:val="multilevel"/>
    <w:tmpl w:val="5030163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3F45F3"/>
    <w:multiLevelType w:val="multilevel"/>
    <w:tmpl w:val="713F45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B1"/>
    <w:rsid w:val="0000747A"/>
    <w:rsid w:val="00007995"/>
    <w:rsid w:val="00031D0B"/>
    <w:rsid w:val="00065E84"/>
    <w:rsid w:val="00066D32"/>
    <w:rsid w:val="000748B8"/>
    <w:rsid w:val="00076BF5"/>
    <w:rsid w:val="0008251E"/>
    <w:rsid w:val="00092CA9"/>
    <w:rsid w:val="000C11F9"/>
    <w:rsid w:val="000C1EB6"/>
    <w:rsid w:val="000D6194"/>
    <w:rsid w:val="000E0FE4"/>
    <w:rsid w:val="000E3026"/>
    <w:rsid w:val="00124244"/>
    <w:rsid w:val="0013019D"/>
    <w:rsid w:val="001634F5"/>
    <w:rsid w:val="001A725B"/>
    <w:rsid w:val="001B3776"/>
    <w:rsid w:val="001B6CC0"/>
    <w:rsid w:val="001D056B"/>
    <w:rsid w:val="001D55F6"/>
    <w:rsid w:val="001E6FDB"/>
    <w:rsid w:val="001F416E"/>
    <w:rsid w:val="0021048B"/>
    <w:rsid w:val="0021097F"/>
    <w:rsid w:val="00230E7A"/>
    <w:rsid w:val="00237D22"/>
    <w:rsid w:val="002540EB"/>
    <w:rsid w:val="00276283"/>
    <w:rsid w:val="002A03E3"/>
    <w:rsid w:val="002A1FE1"/>
    <w:rsid w:val="002B2896"/>
    <w:rsid w:val="002C0642"/>
    <w:rsid w:val="002E1114"/>
    <w:rsid w:val="002F1775"/>
    <w:rsid w:val="003016E8"/>
    <w:rsid w:val="00310F6A"/>
    <w:rsid w:val="003506E5"/>
    <w:rsid w:val="00351C0C"/>
    <w:rsid w:val="00355E68"/>
    <w:rsid w:val="00357CF4"/>
    <w:rsid w:val="0037773C"/>
    <w:rsid w:val="003A0841"/>
    <w:rsid w:val="003A14DF"/>
    <w:rsid w:val="003C3784"/>
    <w:rsid w:val="003C4A48"/>
    <w:rsid w:val="003F36A9"/>
    <w:rsid w:val="004003C3"/>
    <w:rsid w:val="00403533"/>
    <w:rsid w:val="00420993"/>
    <w:rsid w:val="004241B2"/>
    <w:rsid w:val="004643A5"/>
    <w:rsid w:val="0046465C"/>
    <w:rsid w:val="00473CD4"/>
    <w:rsid w:val="00492B9A"/>
    <w:rsid w:val="004940A0"/>
    <w:rsid w:val="004A15AA"/>
    <w:rsid w:val="004C6878"/>
    <w:rsid w:val="004D038B"/>
    <w:rsid w:val="004D3599"/>
    <w:rsid w:val="004D6450"/>
    <w:rsid w:val="004F0B4C"/>
    <w:rsid w:val="004F6EB5"/>
    <w:rsid w:val="005258AD"/>
    <w:rsid w:val="00584F16"/>
    <w:rsid w:val="00591032"/>
    <w:rsid w:val="00592ADA"/>
    <w:rsid w:val="00593BF9"/>
    <w:rsid w:val="005B2E6B"/>
    <w:rsid w:val="005B6CBD"/>
    <w:rsid w:val="005D51AB"/>
    <w:rsid w:val="005D7911"/>
    <w:rsid w:val="00621AEA"/>
    <w:rsid w:val="00633073"/>
    <w:rsid w:val="00642765"/>
    <w:rsid w:val="006A2F04"/>
    <w:rsid w:val="00705BE2"/>
    <w:rsid w:val="00750DD9"/>
    <w:rsid w:val="0077171A"/>
    <w:rsid w:val="00784000"/>
    <w:rsid w:val="007840D8"/>
    <w:rsid w:val="007B07B4"/>
    <w:rsid w:val="007C0AEC"/>
    <w:rsid w:val="007C34EA"/>
    <w:rsid w:val="007D67B7"/>
    <w:rsid w:val="00804253"/>
    <w:rsid w:val="008132AA"/>
    <w:rsid w:val="0084446E"/>
    <w:rsid w:val="00872A4B"/>
    <w:rsid w:val="00891024"/>
    <w:rsid w:val="008A2047"/>
    <w:rsid w:val="008A5605"/>
    <w:rsid w:val="008A5FAE"/>
    <w:rsid w:val="008A6F9E"/>
    <w:rsid w:val="008C2F67"/>
    <w:rsid w:val="008F0B7A"/>
    <w:rsid w:val="00924CC4"/>
    <w:rsid w:val="00933D3B"/>
    <w:rsid w:val="00957895"/>
    <w:rsid w:val="009638DF"/>
    <w:rsid w:val="009764AE"/>
    <w:rsid w:val="00983189"/>
    <w:rsid w:val="00983BD7"/>
    <w:rsid w:val="00986CBE"/>
    <w:rsid w:val="0099081A"/>
    <w:rsid w:val="009963A3"/>
    <w:rsid w:val="009A70C6"/>
    <w:rsid w:val="009C1AB1"/>
    <w:rsid w:val="009F4AEA"/>
    <w:rsid w:val="009F4CB0"/>
    <w:rsid w:val="009F57D3"/>
    <w:rsid w:val="00A5641D"/>
    <w:rsid w:val="00A61F4A"/>
    <w:rsid w:val="00A667F0"/>
    <w:rsid w:val="00A72439"/>
    <w:rsid w:val="00AA36D1"/>
    <w:rsid w:val="00AC34CD"/>
    <w:rsid w:val="00AC52A0"/>
    <w:rsid w:val="00AC790C"/>
    <w:rsid w:val="00AD612D"/>
    <w:rsid w:val="00AD663F"/>
    <w:rsid w:val="00AE7DA5"/>
    <w:rsid w:val="00AF09E3"/>
    <w:rsid w:val="00B15B41"/>
    <w:rsid w:val="00B228FD"/>
    <w:rsid w:val="00B26C42"/>
    <w:rsid w:val="00B30B99"/>
    <w:rsid w:val="00B32D10"/>
    <w:rsid w:val="00B34BFB"/>
    <w:rsid w:val="00B55D8D"/>
    <w:rsid w:val="00B718B1"/>
    <w:rsid w:val="00B75894"/>
    <w:rsid w:val="00B87245"/>
    <w:rsid w:val="00B91BBE"/>
    <w:rsid w:val="00B91CE4"/>
    <w:rsid w:val="00BB61EE"/>
    <w:rsid w:val="00BD09FD"/>
    <w:rsid w:val="00BD635D"/>
    <w:rsid w:val="00BD7DF9"/>
    <w:rsid w:val="00BE5F52"/>
    <w:rsid w:val="00C04E64"/>
    <w:rsid w:val="00C21832"/>
    <w:rsid w:val="00C33E89"/>
    <w:rsid w:val="00C5555A"/>
    <w:rsid w:val="00C65474"/>
    <w:rsid w:val="00C65E6A"/>
    <w:rsid w:val="00C67C8B"/>
    <w:rsid w:val="00C7275D"/>
    <w:rsid w:val="00C9418A"/>
    <w:rsid w:val="00C94AC6"/>
    <w:rsid w:val="00CD192B"/>
    <w:rsid w:val="00CD5FDA"/>
    <w:rsid w:val="00D0646B"/>
    <w:rsid w:val="00D11465"/>
    <w:rsid w:val="00D52104"/>
    <w:rsid w:val="00D702EE"/>
    <w:rsid w:val="00D71F05"/>
    <w:rsid w:val="00DC489D"/>
    <w:rsid w:val="00DD7563"/>
    <w:rsid w:val="00DE7BD4"/>
    <w:rsid w:val="00DF3839"/>
    <w:rsid w:val="00E075AF"/>
    <w:rsid w:val="00E20438"/>
    <w:rsid w:val="00E65E32"/>
    <w:rsid w:val="00E72BDF"/>
    <w:rsid w:val="00E84AD5"/>
    <w:rsid w:val="00E879F5"/>
    <w:rsid w:val="00EE10B0"/>
    <w:rsid w:val="00EF7B02"/>
    <w:rsid w:val="00F128AD"/>
    <w:rsid w:val="00F13803"/>
    <w:rsid w:val="00F3129C"/>
    <w:rsid w:val="00F325C4"/>
    <w:rsid w:val="00F32D96"/>
    <w:rsid w:val="00F36D44"/>
    <w:rsid w:val="00F46710"/>
    <w:rsid w:val="00F5048F"/>
    <w:rsid w:val="00F636E7"/>
    <w:rsid w:val="00F840FD"/>
    <w:rsid w:val="00F90937"/>
    <w:rsid w:val="00F90E2F"/>
    <w:rsid w:val="00F91D2F"/>
    <w:rsid w:val="00FC2BD7"/>
    <w:rsid w:val="00FE20CB"/>
    <w:rsid w:val="00FE4EF5"/>
    <w:rsid w:val="00FE4F07"/>
    <w:rsid w:val="00FF1EA7"/>
    <w:rsid w:val="01486AFE"/>
    <w:rsid w:val="7878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E47D7"/>
  <w15:docId w15:val="{1A2022F0-9030-42BC-AD32-BC1A72E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1">
    <w:name w:val="heading 2"/>
    <w:basedOn w:val="a"/>
    <w:next w:val="a"/>
    <w:link w:val="22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"/>
    <w:next w:val="a"/>
    <w:link w:val="32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航信模板标题1"/>
    <w:basedOn w:val="a"/>
    <w:next w:val="a"/>
    <w:link w:val="1Char"/>
    <w:qFormat/>
    <w:pPr>
      <w:widowControl/>
      <w:numPr>
        <w:numId w:val="1"/>
      </w:numPr>
      <w:spacing w:line="360" w:lineRule="auto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1Char">
    <w:name w:val="航信模板标题1 Char"/>
    <w:basedOn w:val="a0"/>
    <w:link w:val="1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2">
    <w:name w:val="航信模板标题2"/>
    <w:basedOn w:val="ab"/>
    <w:link w:val="2Char"/>
    <w:qFormat/>
    <w:pPr>
      <w:widowControl/>
      <w:numPr>
        <w:ilvl w:val="1"/>
        <w:numId w:val="1"/>
      </w:numPr>
      <w:spacing w:line="360" w:lineRule="auto"/>
      <w:ind w:firstLineChars="0" w:firstLine="0"/>
    </w:pPr>
    <w:rPr>
      <w:rFonts w:ascii="仿宋" w:eastAsia="仿宋" w:hAnsi="仿宋" w:cs="Times New Roman"/>
      <w:b/>
      <w:color w:val="000000"/>
      <w:sz w:val="28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航信模板标题2 Char"/>
    <w:basedOn w:val="a0"/>
    <w:link w:val="2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3">
    <w:name w:val="航信模板标题3"/>
    <w:basedOn w:val="ab"/>
    <w:link w:val="3Char"/>
    <w:qFormat/>
    <w:pPr>
      <w:widowControl/>
      <w:numPr>
        <w:ilvl w:val="2"/>
        <w:numId w:val="1"/>
      </w:numPr>
      <w:spacing w:line="360" w:lineRule="auto"/>
      <w:ind w:firstLineChars="0" w:firstLine="0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3Char">
    <w:name w:val="航信模板标题3 Char"/>
    <w:basedOn w:val="a0"/>
    <w:link w:val="3"/>
    <w:qFormat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ac">
    <w:name w:val="航信正文"/>
    <w:basedOn w:val="a"/>
    <w:link w:val="Char"/>
    <w:qFormat/>
    <w:pPr>
      <w:widowControl/>
      <w:spacing w:line="360" w:lineRule="auto"/>
      <w:ind w:firstLineChars="200" w:firstLine="560"/>
    </w:pPr>
    <w:rPr>
      <w:rFonts w:ascii="仿宋" w:eastAsia="仿宋" w:hAnsi="仿宋" w:cs="Times New Roman"/>
      <w:color w:val="000000"/>
      <w:sz w:val="28"/>
      <w:szCs w:val="28"/>
    </w:rPr>
  </w:style>
  <w:style w:type="character" w:customStyle="1" w:styleId="Char">
    <w:name w:val="航信正文 Char"/>
    <w:basedOn w:val="a0"/>
    <w:link w:val="ac"/>
    <w:rPr>
      <w:rFonts w:ascii="仿宋" w:eastAsia="仿宋" w:hAnsi="仿宋" w:cs="Times New Roman"/>
      <w:color w:val="000000"/>
      <w:sz w:val="28"/>
      <w:szCs w:val="28"/>
    </w:rPr>
  </w:style>
  <w:style w:type="paragraph" w:customStyle="1" w:styleId="20">
    <w:name w:val="航信正文带标题2"/>
    <w:basedOn w:val="a"/>
    <w:link w:val="2Char0"/>
    <w:qFormat/>
    <w:pPr>
      <w:numPr>
        <w:ilvl w:val="1"/>
        <w:numId w:val="2"/>
      </w:numPr>
    </w:pPr>
    <w:rPr>
      <w:rFonts w:ascii="仿宋" w:eastAsia="仿宋" w:hAnsi="仿宋"/>
      <w:sz w:val="28"/>
      <w:szCs w:val="28"/>
    </w:rPr>
  </w:style>
  <w:style w:type="character" w:customStyle="1" w:styleId="2Char0">
    <w:name w:val="航信正文带标题2 Char"/>
    <w:basedOn w:val="a0"/>
    <w:link w:val="20"/>
    <w:qFormat/>
    <w:rPr>
      <w:rFonts w:ascii="仿宋" w:eastAsia="仿宋" w:hAnsi="仿宋"/>
      <w:sz w:val="28"/>
      <w:szCs w:val="28"/>
    </w:rPr>
  </w:style>
  <w:style w:type="paragraph" w:customStyle="1" w:styleId="30">
    <w:name w:val="航信正文带标题3"/>
    <w:basedOn w:val="3"/>
    <w:link w:val="3Char0"/>
    <w:qFormat/>
    <w:pPr>
      <w:numPr>
        <w:numId w:val="2"/>
      </w:numPr>
    </w:pPr>
    <w:rPr>
      <w:b w:val="0"/>
    </w:rPr>
  </w:style>
  <w:style w:type="character" w:customStyle="1" w:styleId="3Char0">
    <w:name w:val="航信正文带标题3 Char"/>
    <w:basedOn w:val="a0"/>
    <w:link w:val="30"/>
    <w:qFormat/>
    <w:rPr>
      <w:rFonts w:ascii="仿宋" w:eastAsia="仿宋" w:hAnsi="仿宋" w:cs="Times New Roman"/>
      <w:color w:val="000000"/>
      <w:sz w:val="28"/>
      <w:szCs w:val="28"/>
    </w:rPr>
  </w:style>
  <w:style w:type="paragraph" w:customStyle="1" w:styleId="4">
    <w:name w:val="航信正文带标题4"/>
    <w:basedOn w:val="3"/>
    <w:link w:val="4Char"/>
    <w:qFormat/>
    <w:pPr>
      <w:numPr>
        <w:ilvl w:val="3"/>
      </w:numPr>
    </w:pPr>
    <w:rPr>
      <w:b w:val="0"/>
    </w:rPr>
  </w:style>
  <w:style w:type="character" w:customStyle="1" w:styleId="4Char">
    <w:name w:val="航信正文带标题4 Char"/>
    <w:basedOn w:val="3Char"/>
    <w:link w:val="4"/>
    <w:qFormat/>
    <w:rPr>
      <w:rFonts w:ascii="仿宋" w:eastAsia="仿宋" w:hAnsi="仿宋" w:cs="Times New Roman"/>
      <w:b w:val="0"/>
      <w:color w:val="00000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">
    <w:name w:val="正文内容 Char Char"/>
    <w:basedOn w:val="a0"/>
    <w:link w:val="ad"/>
    <w:qFormat/>
    <w:rPr>
      <w:rFonts w:ascii="宋体" w:hAnsi="宋体"/>
      <w:spacing w:val="-2"/>
      <w:sz w:val="24"/>
    </w:rPr>
  </w:style>
  <w:style w:type="paragraph" w:customStyle="1" w:styleId="ad">
    <w:name w:val="正文内容"/>
    <w:basedOn w:val="a"/>
    <w:link w:val="CharChar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22">
    <w:name w:val="标题 2 字符"/>
    <w:basedOn w:val="a0"/>
    <w:link w:val="2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1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A91CD-DC7E-490F-A3C9-A00056B2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>Sky123.Org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fu</dc:creator>
  <cp:lastModifiedBy>zengww</cp:lastModifiedBy>
  <cp:revision>142</cp:revision>
  <dcterms:created xsi:type="dcterms:W3CDTF">2015-08-21T04:11:00Z</dcterms:created>
  <dcterms:modified xsi:type="dcterms:W3CDTF">2017-12-28T00:39:00Z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