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826F6C">
      <w:pPr>
        <w:pStyle w:val="2"/>
        <w:bidi w:val="0"/>
        <w:jc w:val="center"/>
        <w:rPr>
          <w:rFonts w:hint="eastAsia"/>
          <w:lang w:val="en-US" w:eastAsia="zh-CN"/>
        </w:rPr>
      </w:pPr>
      <w:r>
        <w:rPr>
          <w:rFonts w:hint="eastAsia"/>
          <w:lang w:val="en-US" w:eastAsia="zh-CN"/>
        </w:rPr>
        <w:t>新版药价推送文档</w:t>
      </w:r>
    </w:p>
    <w:p w14:paraId="72941242">
      <w:pPr>
        <w:pStyle w:val="3"/>
        <w:numPr>
          <w:ilvl w:val="0"/>
          <w:numId w:val="1"/>
        </w:numPr>
        <w:bidi w:val="0"/>
        <w:ind w:left="425" w:leftChars="0" w:hanging="425" w:firstLineChars="0"/>
        <w:rPr>
          <w:rFonts w:hint="eastAsia"/>
          <w:lang w:val="en-US" w:eastAsia="zh-CN"/>
        </w:rPr>
      </w:pPr>
      <w:r>
        <w:rPr>
          <w:rFonts w:hint="eastAsia"/>
          <w:lang w:val="en-US" w:eastAsia="zh-CN"/>
        </w:rPr>
        <w:t>启动配置界面</w:t>
      </w:r>
    </w:p>
    <w:p w14:paraId="1082599A">
      <w:pPr>
        <w:rPr>
          <w:rFonts w:hint="eastAsia"/>
          <w:sz w:val="24"/>
          <w:szCs w:val="24"/>
          <w:lang w:val="en-US" w:eastAsia="zh-CN"/>
        </w:rPr>
      </w:pPr>
      <w:r>
        <w:rPr>
          <w:rFonts w:hint="eastAsia"/>
          <w:sz w:val="24"/>
          <w:szCs w:val="24"/>
          <w:lang w:val="en-US" w:eastAsia="zh-CN"/>
        </w:rPr>
        <w:t>双击DrugTablePush.exe启动配置界面</w:t>
      </w:r>
    </w:p>
    <w:p w14:paraId="3DA09DC2">
      <w:pPr>
        <w:numPr>
          <w:numId w:val="0"/>
        </w:numPr>
        <w:rPr>
          <w:rFonts w:hint="default"/>
          <w:lang w:val="en-US" w:eastAsia="zh-CN"/>
        </w:rPr>
      </w:pPr>
      <w:r>
        <w:drawing>
          <wp:inline distT="0" distB="0" distL="114300" distR="114300">
            <wp:extent cx="5272405" cy="1922780"/>
            <wp:effectExtent l="0" t="0" r="4445"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
                    <a:stretch>
                      <a:fillRect/>
                    </a:stretch>
                  </pic:blipFill>
                  <pic:spPr>
                    <a:xfrm>
                      <a:off x="0" y="0"/>
                      <a:ext cx="5272405" cy="1922780"/>
                    </a:xfrm>
                    <a:prstGeom prst="rect">
                      <a:avLst/>
                    </a:prstGeom>
                    <a:noFill/>
                    <a:ln>
                      <a:noFill/>
                    </a:ln>
                  </pic:spPr>
                </pic:pic>
              </a:graphicData>
            </a:graphic>
          </wp:inline>
        </w:drawing>
      </w:r>
    </w:p>
    <w:p w14:paraId="01BEAB8C">
      <w:pPr>
        <w:pStyle w:val="3"/>
        <w:numPr>
          <w:ilvl w:val="0"/>
          <w:numId w:val="1"/>
        </w:numPr>
        <w:bidi w:val="0"/>
        <w:ind w:left="425" w:leftChars="0" w:hanging="425" w:firstLineChars="0"/>
        <w:rPr>
          <w:rFonts w:hint="default"/>
          <w:lang w:val="en-US" w:eastAsia="zh-CN"/>
        </w:rPr>
      </w:pPr>
      <w:r>
        <w:rPr>
          <w:rFonts w:hint="eastAsia"/>
          <w:lang w:val="en-US" w:eastAsia="zh-CN"/>
        </w:rPr>
        <w:t>配置界面</w:t>
      </w:r>
    </w:p>
    <w:p w14:paraId="6B134160">
      <w:pPr>
        <w:jc w:val="center"/>
      </w:pPr>
      <w:r>
        <w:drawing>
          <wp:inline distT="0" distB="0" distL="114300" distR="114300">
            <wp:extent cx="4753610" cy="2857500"/>
            <wp:effectExtent l="0" t="0" r="889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5"/>
                    <a:stretch>
                      <a:fillRect/>
                    </a:stretch>
                  </pic:blipFill>
                  <pic:spPr>
                    <a:xfrm>
                      <a:off x="0" y="0"/>
                      <a:ext cx="4753610" cy="2857500"/>
                    </a:xfrm>
                    <a:prstGeom prst="rect">
                      <a:avLst/>
                    </a:prstGeom>
                    <a:noFill/>
                    <a:ln>
                      <a:noFill/>
                    </a:ln>
                  </pic:spPr>
                </pic:pic>
              </a:graphicData>
            </a:graphic>
          </wp:inline>
        </w:drawing>
      </w:r>
    </w:p>
    <w:p w14:paraId="554D9F39">
      <w:pPr>
        <w:jc w:val="center"/>
      </w:pPr>
    </w:p>
    <w:p w14:paraId="65EDF9F8">
      <w:pPr>
        <w:jc w:val="center"/>
      </w:pPr>
    </w:p>
    <w:p w14:paraId="3C656129">
      <w:pPr>
        <w:jc w:val="center"/>
      </w:pPr>
    </w:p>
    <w:p w14:paraId="05C08BE2">
      <w:pPr>
        <w:jc w:val="both"/>
        <w:rPr>
          <w:rFonts w:hint="default"/>
          <w:sz w:val="24"/>
          <w:szCs w:val="24"/>
          <w:lang w:val="en-US" w:eastAsia="zh-CN"/>
        </w:rPr>
      </w:pPr>
    </w:p>
    <w:p w14:paraId="109C84D4">
      <w:pPr>
        <w:pStyle w:val="3"/>
        <w:numPr>
          <w:ilvl w:val="0"/>
          <w:numId w:val="1"/>
        </w:numPr>
        <w:bidi w:val="0"/>
        <w:ind w:left="425" w:leftChars="0" w:hanging="425" w:firstLineChars="0"/>
        <w:rPr>
          <w:rFonts w:hint="eastAsia"/>
          <w:szCs w:val="24"/>
          <w:lang w:val="en-US" w:eastAsia="zh-CN"/>
        </w:rPr>
      </w:pPr>
      <w:r>
        <w:rPr>
          <w:rFonts w:hint="eastAsia"/>
          <w:szCs w:val="24"/>
          <w:lang w:val="en-US" w:eastAsia="zh-CN"/>
        </w:rPr>
        <w:t>连接数据库</w:t>
      </w:r>
    </w:p>
    <w:p w14:paraId="571F2C52">
      <w:pPr>
        <w:ind w:firstLine="420" w:firstLineChars="0"/>
        <w:rPr>
          <w:rFonts w:hint="eastAsia"/>
          <w:sz w:val="24"/>
          <w:szCs w:val="24"/>
          <w:lang w:val="en-US" w:eastAsia="zh-CN"/>
        </w:rPr>
      </w:pPr>
      <w:r>
        <w:rPr>
          <w:rFonts w:hint="eastAsia"/>
          <w:sz w:val="24"/>
          <w:szCs w:val="24"/>
          <w:lang w:val="en-US" w:eastAsia="zh-CN"/>
        </w:rPr>
        <w:t>点击连接数据库，弹出连接数据库的窗口</w:t>
      </w:r>
    </w:p>
    <w:p w14:paraId="26B8446D">
      <w:pPr>
        <w:numPr>
          <w:ilvl w:val="0"/>
          <w:numId w:val="0"/>
        </w:numPr>
        <w:jc w:val="center"/>
        <w:rPr>
          <w:sz w:val="24"/>
          <w:szCs w:val="24"/>
        </w:rPr>
      </w:pPr>
      <w:r>
        <w:drawing>
          <wp:inline distT="0" distB="0" distL="114300" distR="114300">
            <wp:extent cx="4889500" cy="2939415"/>
            <wp:effectExtent l="0" t="0" r="6350" b="1333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6"/>
                    <a:stretch>
                      <a:fillRect/>
                    </a:stretch>
                  </pic:blipFill>
                  <pic:spPr>
                    <a:xfrm>
                      <a:off x="0" y="0"/>
                      <a:ext cx="4889500" cy="2939415"/>
                    </a:xfrm>
                    <a:prstGeom prst="rect">
                      <a:avLst/>
                    </a:prstGeom>
                    <a:noFill/>
                    <a:ln>
                      <a:noFill/>
                    </a:ln>
                  </pic:spPr>
                </pic:pic>
              </a:graphicData>
            </a:graphic>
          </wp:inline>
        </w:drawing>
      </w:r>
    </w:p>
    <w:p w14:paraId="2D33CC2F">
      <w:pPr>
        <w:pStyle w:val="4"/>
        <w:numPr>
          <w:ilvl w:val="1"/>
          <w:numId w:val="1"/>
        </w:numPr>
        <w:bidi w:val="0"/>
        <w:ind w:left="567" w:leftChars="0" w:hanging="567" w:firstLineChars="0"/>
        <w:rPr>
          <w:rFonts w:hint="default" w:eastAsiaTheme="minorEastAsia"/>
          <w:szCs w:val="24"/>
          <w:lang w:val="en-US" w:eastAsia="zh-CN"/>
        </w:rPr>
      </w:pPr>
      <w:r>
        <w:rPr>
          <w:rFonts w:hint="eastAsia"/>
          <w:szCs w:val="24"/>
          <w:lang w:val="en-US" w:eastAsia="zh-CN"/>
        </w:rPr>
        <w:t>数据库连接窗口</w:t>
      </w:r>
    </w:p>
    <w:p w14:paraId="5085EE91">
      <w:pPr>
        <w:ind w:firstLine="420" w:firstLineChars="0"/>
        <w:rPr>
          <w:rFonts w:hint="default"/>
          <w:sz w:val="24"/>
          <w:szCs w:val="24"/>
          <w:lang w:val="en-US" w:eastAsia="zh-CN"/>
        </w:rPr>
      </w:pPr>
      <w:r>
        <w:rPr>
          <w:rFonts w:hint="eastAsia"/>
          <w:sz w:val="24"/>
          <w:szCs w:val="24"/>
          <w:lang w:val="en-US" w:eastAsia="zh-CN"/>
        </w:rPr>
        <w:t>填写自己的数据库的信息，点击测试链接，出现连接成功标识点击保存即可。</w:t>
      </w:r>
    </w:p>
    <w:p w14:paraId="6D398470">
      <w:pPr>
        <w:numPr>
          <w:ilvl w:val="0"/>
          <w:numId w:val="0"/>
        </w:numPr>
        <w:jc w:val="center"/>
        <w:rPr>
          <w:sz w:val="24"/>
          <w:szCs w:val="24"/>
        </w:rPr>
      </w:pPr>
      <w:r>
        <w:rPr>
          <w:sz w:val="24"/>
          <w:szCs w:val="24"/>
        </w:rPr>
        <w:drawing>
          <wp:inline distT="0" distB="0" distL="114300" distR="114300">
            <wp:extent cx="2823210" cy="2795270"/>
            <wp:effectExtent l="0" t="0" r="152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823210" cy="2795270"/>
                    </a:xfrm>
                    <a:prstGeom prst="rect">
                      <a:avLst/>
                    </a:prstGeom>
                    <a:noFill/>
                    <a:ln>
                      <a:noFill/>
                    </a:ln>
                  </pic:spPr>
                </pic:pic>
              </a:graphicData>
            </a:graphic>
          </wp:inline>
        </w:drawing>
      </w:r>
    </w:p>
    <w:p w14:paraId="7871E438">
      <w:pPr>
        <w:numPr>
          <w:ilvl w:val="0"/>
          <w:numId w:val="0"/>
        </w:numPr>
        <w:jc w:val="center"/>
        <w:rPr>
          <w:sz w:val="24"/>
          <w:szCs w:val="24"/>
        </w:rPr>
      </w:pPr>
    </w:p>
    <w:p w14:paraId="2C74DF3B">
      <w:pPr>
        <w:numPr>
          <w:ilvl w:val="0"/>
          <w:numId w:val="0"/>
        </w:numPr>
        <w:jc w:val="center"/>
        <w:rPr>
          <w:sz w:val="24"/>
          <w:szCs w:val="24"/>
        </w:rPr>
      </w:pPr>
    </w:p>
    <w:p w14:paraId="1295A9A8">
      <w:pPr>
        <w:numPr>
          <w:ilvl w:val="0"/>
          <w:numId w:val="0"/>
        </w:numPr>
        <w:jc w:val="center"/>
        <w:rPr>
          <w:sz w:val="24"/>
          <w:szCs w:val="24"/>
        </w:rPr>
      </w:pPr>
    </w:p>
    <w:p w14:paraId="1133A9E3">
      <w:pPr>
        <w:numPr>
          <w:ilvl w:val="0"/>
          <w:numId w:val="0"/>
        </w:numPr>
        <w:jc w:val="center"/>
        <w:rPr>
          <w:sz w:val="24"/>
          <w:szCs w:val="24"/>
        </w:rPr>
      </w:pPr>
    </w:p>
    <w:p w14:paraId="583493B4">
      <w:pPr>
        <w:numPr>
          <w:ilvl w:val="0"/>
          <w:numId w:val="0"/>
        </w:numPr>
        <w:jc w:val="center"/>
        <w:rPr>
          <w:sz w:val="24"/>
          <w:szCs w:val="24"/>
        </w:rPr>
      </w:pPr>
    </w:p>
    <w:p w14:paraId="75C691DB">
      <w:pPr>
        <w:numPr>
          <w:ilvl w:val="0"/>
          <w:numId w:val="0"/>
        </w:numPr>
        <w:jc w:val="both"/>
        <w:rPr>
          <w:sz w:val="24"/>
          <w:szCs w:val="24"/>
        </w:rPr>
      </w:pPr>
    </w:p>
    <w:p w14:paraId="12131D88">
      <w:pPr>
        <w:pStyle w:val="3"/>
        <w:numPr>
          <w:ilvl w:val="0"/>
          <w:numId w:val="1"/>
        </w:numPr>
        <w:bidi w:val="0"/>
        <w:ind w:left="425" w:leftChars="0" w:hanging="425" w:firstLineChars="0"/>
        <w:rPr>
          <w:rFonts w:hint="eastAsia"/>
          <w:lang w:val="en-US" w:eastAsia="zh-CN"/>
        </w:rPr>
      </w:pPr>
      <w:r>
        <w:rPr>
          <w:rFonts w:hint="eastAsia"/>
          <w:lang w:val="en-US" w:eastAsia="zh-CN"/>
        </w:rPr>
        <w:t>设置信发接口</w:t>
      </w:r>
    </w:p>
    <w:p w14:paraId="4A5A7C72">
      <w:pPr>
        <w:ind w:firstLine="420" w:firstLineChars="0"/>
        <w:rPr>
          <w:rFonts w:hint="default"/>
          <w:sz w:val="24"/>
          <w:szCs w:val="24"/>
          <w:lang w:val="en-US" w:eastAsia="zh-CN"/>
        </w:rPr>
      </w:pPr>
      <w:r>
        <w:rPr>
          <w:rFonts w:hint="eastAsia"/>
          <w:sz w:val="24"/>
          <w:szCs w:val="24"/>
          <w:lang w:val="en-US" w:eastAsia="zh-CN"/>
        </w:rPr>
        <w:t>点击设置信发接口，填写信发接口地址，点击保存。</w:t>
      </w:r>
    </w:p>
    <w:p w14:paraId="18FAF30C">
      <w:pPr>
        <w:numPr>
          <w:ilvl w:val="0"/>
          <w:numId w:val="0"/>
        </w:numPr>
        <w:ind w:leftChars="0"/>
        <w:jc w:val="center"/>
        <w:rPr>
          <w:sz w:val="24"/>
          <w:szCs w:val="24"/>
        </w:rPr>
      </w:pPr>
      <w:r>
        <w:rPr>
          <w:sz w:val="24"/>
          <w:szCs w:val="24"/>
        </w:rPr>
        <w:drawing>
          <wp:inline distT="0" distB="0" distL="114300" distR="114300">
            <wp:extent cx="4126230" cy="1991360"/>
            <wp:effectExtent l="0" t="0" r="762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126230" cy="1991360"/>
                    </a:xfrm>
                    <a:prstGeom prst="rect">
                      <a:avLst/>
                    </a:prstGeom>
                    <a:noFill/>
                    <a:ln>
                      <a:noFill/>
                    </a:ln>
                  </pic:spPr>
                </pic:pic>
              </a:graphicData>
            </a:graphic>
          </wp:inline>
        </w:drawing>
      </w:r>
    </w:p>
    <w:p w14:paraId="31D5D0F4">
      <w:pPr>
        <w:numPr>
          <w:ilvl w:val="0"/>
          <w:numId w:val="0"/>
        </w:numPr>
        <w:ind w:leftChars="0"/>
        <w:rPr>
          <w:sz w:val="24"/>
          <w:szCs w:val="24"/>
        </w:rPr>
      </w:pPr>
    </w:p>
    <w:p w14:paraId="4FD7F8FA">
      <w:pPr>
        <w:pStyle w:val="3"/>
        <w:numPr>
          <w:ilvl w:val="0"/>
          <w:numId w:val="1"/>
        </w:numPr>
        <w:bidi w:val="0"/>
        <w:rPr>
          <w:rFonts w:hint="eastAsia"/>
          <w:lang w:val="en-US" w:eastAsia="zh-CN"/>
        </w:rPr>
      </w:pPr>
      <w:r>
        <w:rPr>
          <w:rFonts w:hint="eastAsia"/>
          <w:lang w:val="en-US" w:eastAsia="zh-CN"/>
        </w:rPr>
        <w:t>设置接收的设备</w:t>
      </w:r>
    </w:p>
    <w:p w14:paraId="75B1FB3C">
      <w:pPr>
        <w:ind w:firstLine="420" w:firstLineChars="0"/>
        <w:rPr>
          <w:rFonts w:hint="eastAsia"/>
          <w:sz w:val="24"/>
          <w:szCs w:val="24"/>
          <w:lang w:val="en-US" w:eastAsia="zh-CN"/>
        </w:rPr>
      </w:pPr>
      <w:r>
        <w:rPr>
          <w:rFonts w:hint="eastAsia"/>
          <w:sz w:val="24"/>
          <w:szCs w:val="24"/>
          <w:lang w:val="en-US" w:eastAsia="zh-CN"/>
        </w:rPr>
        <w:t>点击设置接收的设备，填写对应设备号ID，多个设备用|分割，</w:t>
      </w:r>
      <w:bookmarkStart w:id="0" w:name="_GoBack"/>
      <w:bookmarkEnd w:id="0"/>
      <w:r>
        <w:rPr>
          <w:rFonts w:hint="eastAsia"/>
          <w:sz w:val="24"/>
          <w:szCs w:val="24"/>
          <w:lang w:val="en-US" w:eastAsia="zh-CN"/>
        </w:rPr>
        <w:t>点击保存。</w:t>
      </w:r>
    </w:p>
    <w:p w14:paraId="087B93CE">
      <w:pPr>
        <w:numPr>
          <w:ilvl w:val="0"/>
          <w:numId w:val="0"/>
        </w:numPr>
        <w:ind w:leftChars="0"/>
        <w:jc w:val="center"/>
        <w:rPr>
          <w:sz w:val="24"/>
          <w:szCs w:val="24"/>
        </w:rPr>
      </w:pPr>
      <w:r>
        <w:rPr>
          <w:sz w:val="24"/>
          <w:szCs w:val="24"/>
        </w:rPr>
        <w:drawing>
          <wp:inline distT="0" distB="0" distL="114300" distR="114300">
            <wp:extent cx="5269865" cy="230505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9865" cy="2305050"/>
                    </a:xfrm>
                    <a:prstGeom prst="rect">
                      <a:avLst/>
                    </a:prstGeom>
                    <a:noFill/>
                    <a:ln>
                      <a:noFill/>
                    </a:ln>
                  </pic:spPr>
                </pic:pic>
              </a:graphicData>
            </a:graphic>
          </wp:inline>
        </w:drawing>
      </w:r>
    </w:p>
    <w:p w14:paraId="2B2A5CBD">
      <w:pPr>
        <w:numPr>
          <w:ilvl w:val="0"/>
          <w:numId w:val="0"/>
        </w:numPr>
        <w:ind w:leftChars="0"/>
        <w:rPr>
          <w:sz w:val="24"/>
          <w:szCs w:val="24"/>
        </w:rPr>
      </w:pPr>
    </w:p>
    <w:p w14:paraId="7A8D65A5">
      <w:pPr>
        <w:numPr>
          <w:ilvl w:val="0"/>
          <w:numId w:val="0"/>
        </w:numPr>
        <w:ind w:leftChars="0"/>
        <w:rPr>
          <w:sz w:val="24"/>
          <w:szCs w:val="24"/>
        </w:rPr>
      </w:pPr>
    </w:p>
    <w:p w14:paraId="28119703">
      <w:pPr>
        <w:numPr>
          <w:ilvl w:val="0"/>
          <w:numId w:val="0"/>
        </w:numPr>
        <w:ind w:leftChars="0"/>
        <w:rPr>
          <w:sz w:val="24"/>
          <w:szCs w:val="24"/>
        </w:rPr>
      </w:pPr>
    </w:p>
    <w:p w14:paraId="04CC17C1">
      <w:pPr>
        <w:numPr>
          <w:ilvl w:val="0"/>
          <w:numId w:val="0"/>
        </w:numPr>
        <w:ind w:leftChars="0"/>
        <w:rPr>
          <w:sz w:val="24"/>
          <w:szCs w:val="24"/>
        </w:rPr>
      </w:pPr>
    </w:p>
    <w:p w14:paraId="1027A500">
      <w:pPr>
        <w:numPr>
          <w:ilvl w:val="0"/>
          <w:numId w:val="0"/>
        </w:numPr>
        <w:ind w:leftChars="0"/>
        <w:rPr>
          <w:sz w:val="24"/>
          <w:szCs w:val="24"/>
        </w:rPr>
      </w:pPr>
    </w:p>
    <w:p w14:paraId="7E89190A">
      <w:pPr>
        <w:numPr>
          <w:ilvl w:val="0"/>
          <w:numId w:val="0"/>
        </w:numPr>
        <w:ind w:leftChars="0"/>
        <w:rPr>
          <w:sz w:val="24"/>
          <w:szCs w:val="24"/>
        </w:rPr>
      </w:pPr>
    </w:p>
    <w:p w14:paraId="63E6626E">
      <w:pPr>
        <w:numPr>
          <w:ilvl w:val="0"/>
          <w:numId w:val="0"/>
        </w:numPr>
        <w:ind w:leftChars="0"/>
        <w:rPr>
          <w:sz w:val="24"/>
          <w:szCs w:val="24"/>
        </w:rPr>
      </w:pPr>
    </w:p>
    <w:p w14:paraId="70FFC239">
      <w:pPr>
        <w:numPr>
          <w:ilvl w:val="0"/>
          <w:numId w:val="0"/>
        </w:numPr>
        <w:ind w:leftChars="0"/>
        <w:rPr>
          <w:sz w:val="24"/>
          <w:szCs w:val="24"/>
        </w:rPr>
      </w:pPr>
    </w:p>
    <w:p w14:paraId="44631C22">
      <w:pPr>
        <w:numPr>
          <w:ilvl w:val="0"/>
          <w:numId w:val="0"/>
        </w:numPr>
        <w:ind w:leftChars="0"/>
        <w:rPr>
          <w:sz w:val="24"/>
          <w:szCs w:val="24"/>
        </w:rPr>
      </w:pPr>
    </w:p>
    <w:p w14:paraId="79283E8F">
      <w:pPr>
        <w:pStyle w:val="3"/>
        <w:numPr>
          <w:ilvl w:val="0"/>
          <w:numId w:val="1"/>
        </w:numPr>
        <w:bidi w:val="0"/>
        <w:ind w:left="425" w:leftChars="0" w:hanging="425" w:firstLineChars="0"/>
        <w:rPr>
          <w:rFonts w:hint="eastAsia"/>
          <w:lang w:val="en-US" w:eastAsia="zh-CN"/>
        </w:rPr>
      </w:pPr>
      <w:r>
        <w:rPr>
          <w:rFonts w:hint="eastAsia"/>
          <w:lang w:val="en-US" w:eastAsia="zh-CN"/>
        </w:rPr>
        <w:t>配置查询语句</w:t>
      </w:r>
    </w:p>
    <w:p w14:paraId="0B0A09B6">
      <w:pPr>
        <w:ind w:firstLine="420" w:firstLineChars="0"/>
        <w:rPr>
          <w:rFonts w:hint="default"/>
          <w:sz w:val="24"/>
          <w:szCs w:val="24"/>
          <w:lang w:val="en-US" w:eastAsia="zh-CN"/>
        </w:rPr>
      </w:pPr>
      <w:r>
        <w:rPr>
          <w:rFonts w:hint="eastAsia"/>
          <w:sz w:val="24"/>
          <w:szCs w:val="24"/>
          <w:lang w:val="en-US" w:eastAsia="zh-CN"/>
        </w:rPr>
        <w:t>点击配置查询语句，查询语句中必须要给查询的字段起别名，点击保存。</w:t>
      </w:r>
    </w:p>
    <w:p w14:paraId="3C9523C1">
      <w:pPr>
        <w:numPr>
          <w:ilvl w:val="0"/>
          <w:numId w:val="0"/>
        </w:numPr>
        <w:ind w:leftChars="0"/>
        <w:jc w:val="center"/>
        <w:rPr>
          <w:sz w:val="24"/>
          <w:szCs w:val="24"/>
        </w:rPr>
      </w:pPr>
      <w:r>
        <w:rPr>
          <w:sz w:val="24"/>
          <w:szCs w:val="24"/>
        </w:rPr>
        <w:drawing>
          <wp:inline distT="0" distB="0" distL="114300" distR="114300">
            <wp:extent cx="4227830" cy="2749550"/>
            <wp:effectExtent l="0" t="0" r="127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227830" cy="2749550"/>
                    </a:xfrm>
                    <a:prstGeom prst="rect">
                      <a:avLst/>
                    </a:prstGeom>
                    <a:noFill/>
                    <a:ln>
                      <a:noFill/>
                    </a:ln>
                  </pic:spPr>
                </pic:pic>
              </a:graphicData>
            </a:graphic>
          </wp:inline>
        </w:drawing>
      </w:r>
    </w:p>
    <w:p w14:paraId="6DCB439E">
      <w:pPr>
        <w:pStyle w:val="4"/>
        <w:numPr>
          <w:ilvl w:val="1"/>
          <w:numId w:val="1"/>
        </w:numPr>
        <w:bidi w:val="0"/>
        <w:rPr>
          <w:rFonts w:hint="default"/>
          <w:lang w:val="en-US" w:eastAsia="zh-CN"/>
        </w:rPr>
      </w:pPr>
      <w:r>
        <w:rPr>
          <w:rFonts w:hint="eastAsia"/>
          <w:lang w:val="en-US" w:eastAsia="zh-CN"/>
        </w:rPr>
        <w:t>设置表头</w:t>
      </w:r>
    </w:p>
    <w:p w14:paraId="18855170">
      <w:pPr>
        <w:ind w:firstLine="420" w:firstLineChars="0"/>
        <w:rPr>
          <w:rFonts w:hint="default"/>
          <w:sz w:val="24"/>
          <w:szCs w:val="24"/>
          <w:lang w:val="en-US" w:eastAsia="zh-CN"/>
        </w:rPr>
      </w:pPr>
      <w:r>
        <w:rPr>
          <w:rFonts w:hint="eastAsia"/>
          <w:sz w:val="24"/>
          <w:szCs w:val="24"/>
          <w:lang w:val="en-US" w:eastAsia="zh-CN"/>
        </w:rPr>
        <w:t>点击设置表头，表头的内容要与配置查询语句中的字段名的别名一致，用$符号隔开。点击保存。</w:t>
      </w:r>
    </w:p>
    <w:p w14:paraId="5EABAFD7">
      <w:pPr>
        <w:numPr>
          <w:ilvl w:val="0"/>
          <w:numId w:val="0"/>
        </w:numPr>
        <w:ind w:leftChars="0"/>
        <w:jc w:val="center"/>
        <w:rPr>
          <w:sz w:val="24"/>
          <w:szCs w:val="24"/>
        </w:rPr>
      </w:pPr>
      <w:r>
        <w:drawing>
          <wp:inline distT="0" distB="0" distL="114300" distR="114300">
            <wp:extent cx="5271770" cy="3776345"/>
            <wp:effectExtent l="0" t="0" r="5080" b="1460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1"/>
                    <a:stretch>
                      <a:fillRect/>
                    </a:stretch>
                  </pic:blipFill>
                  <pic:spPr>
                    <a:xfrm>
                      <a:off x="0" y="0"/>
                      <a:ext cx="5271770" cy="3776345"/>
                    </a:xfrm>
                    <a:prstGeom prst="rect">
                      <a:avLst/>
                    </a:prstGeom>
                    <a:noFill/>
                    <a:ln>
                      <a:noFill/>
                    </a:ln>
                  </pic:spPr>
                </pic:pic>
              </a:graphicData>
            </a:graphic>
          </wp:inline>
        </w:drawing>
      </w:r>
    </w:p>
    <w:p w14:paraId="45DA9ADB">
      <w:pPr>
        <w:numPr>
          <w:ilvl w:val="0"/>
          <w:numId w:val="0"/>
        </w:numPr>
        <w:ind w:leftChars="0"/>
        <w:jc w:val="center"/>
        <w:rPr>
          <w:sz w:val="24"/>
          <w:szCs w:val="24"/>
        </w:rPr>
      </w:pPr>
    </w:p>
    <w:p w14:paraId="201FFB4A">
      <w:pPr>
        <w:pStyle w:val="4"/>
        <w:numPr>
          <w:ilvl w:val="1"/>
          <w:numId w:val="1"/>
        </w:numPr>
        <w:bidi w:val="0"/>
        <w:rPr>
          <w:rFonts w:hint="default"/>
          <w:lang w:val="en-US" w:eastAsia="zh-CN"/>
        </w:rPr>
      </w:pPr>
      <w:r>
        <w:rPr>
          <w:rFonts w:hint="eastAsia"/>
          <w:lang w:val="en-US" w:eastAsia="zh-CN"/>
        </w:rPr>
        <w:t>设置标题</w:t>
      </w:r>
    </w:p>
    <w:p w14:paraId="2AD96D41">
      <w:pPr>
        <w:ind w:firstLine="420" w:firstLineChars="0"/>
        <w:rPr>
          <w:rFonts w:hint="default"/>
          <w:sz w:val="24"/>
          <w:szCs w:val="24"/>
          <w:lang w:val="en-US" w:eastAsia="zh-CN"/>
        </w:rPr>
      </w:pPr>
      <w:r>
        <w:rPr>
          <w:rFonts w:hint="eastAsia"/>
          <w:sz w:val="24"/>
          <w:szCs w:val="24"/>
          <w:lang w:val="en-US" w:eastAsia="zh-CN"/>
        </w:rPr>
        <w:t>点击设置标题，填写需要设置的标题，点击保存。</w:t>
      </w:r>
    </w:p>
    <w:p w14:paraId="18799353">
      <w:pPr>
        <w:numPr>
          <w:ilvl w:val="0"/>
          <w:numId w:val="0"/>
        </w:numPr>
        <w:ind w:leftChars="0"/>
        <w:jc w:val="center"/>
        <w:rPr>
          <w:sz w:val="24"/>
          <w:szCs w:val="24"/>
        </w:rPr>
      </w:pPr>
      <w:r>
        <w:rPr>
          <w:sz w:val="24"/>
          <w:szCs w:val="24"/>
        </w:rPr>
        <w:drawing>
          <wp:inline distT="0" distB="0" distL="114300" distR="114300">
            <wp:extent cx="5269865" cy="1764030"/>
            <wp:effectExtent l="0" t="0" r="698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9865" cy="1764030"/>
                    </a:xfrm>
                    <a:prstGeom prst="rect">
                      <a:avLst/>
                    </a:prstGeom>
                    <a:noFill/>
                    <a:ln>
                      <a:noFill/>
                    </a:ln>
                  </pic:spPr>
                </pic:pic>
              </a:graphicData>
            </a:graphic>
          </wp:inline>
        </w:drawing>
      </w:r>
    </w:p>
    <w:p w14:paraId="531BE5D0">
      <w:pPr>
        <w:numPr>
          <w:ilvl w:val="0"/>
          <w:numId w:val="0"/>
        </w:numPr>
        <w:ind w:leftChars="0"/>
        <w:rPr>
          <w:sz w:val="24"/>
          <w:szCs w:val="24"/>
        </w:rPr>
      </w:pPr>
    </w:p>
    <w:p w14:paraId="38E45831">
      <w:pPr>
        <w:numPr>
          <w:ilvl w:val="0"/>
          <w:numId w:val="0"/>
        </w:numPr>
        <w:ind w:leftChars="0"/>
        <w:rPr>
          <w:sz w:val="24"/>
          <w:szCs w:val="24"/>
        </w:rPr>
      </w:pPr>
    </w:p>
    <w:p w14:paraId="16BF8220">
      <w:pPr>
        <w:pStyle w:val="3"/>
        <w:numPr>
          <w:ilvl w:val="0"/>
          <w:numId w:val="1"/>
        </w:numPr>
        <w:bidi w:val="0"/>
        <w:ind w:left="425" w:leftChars="0" w:hanging="425" w:firstLineChars="0"/>
        <w:rPr>
          <w:rFonts w:hint="default"/>
          <w:lang w:val="en-US" w:eastAsia="zh-CN"/>
        </w:rPr>
      </w:pPr>
      <w:r>
        <w:rPr>
          <w:rFonts w:hint="eastAsia"/>
          <w:lang w:val="en-US" w:eastAsia="zh-CN"/>
        </w:rPr>
        <w:t>设置的标题与表头的对应关系</w:t>
      </w:r>
    </w:p>
    <w:p w14:paraId="117B8C84">
      <w:pPr>
        <w:numPr>
          <w:ilvl w:val="0"/>
          <w:numId w:val="0"/>
        </w:numPr>
        <w:ind w:leftChars="0"/>
        <w:jc w:val="center"/>
        <w:rPr>
          <w:sz w:val="24"/>
          <w:szCs w:val="24"/>
        </w:rPr>
      </w:pPr>
      <w:r>
        <w:drawing>
          <wp:inline distT="0" distB="0" distL="114300" distR="114300">
            <wp:extent cx="5271770" cy="2614930"/>
            <wp:effectExtent l="0" t="0" r="5080" b="139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271770" cy="2614930"/>
                    </a:xfrm>
                    <a:prstGeom prst="rect">
                      <a:avLst/>
                    </a:prstGeom>
                    <a:noFill/>
                    <a:ln>
                      <a:noFill/>
                    </a:ln>
                  </pic:spPr>
                </pic:pic>
              </a:graphicData>
            </a:graphic>
          </wp:inline>
        </w:drawing>
      </w:r>
    </w:p>
    <w:p w14:paraId="45350313">
      <w:pPr>
        <w:numPr>
          <w:ilvl w:val="0"/>
          <w:numId w:val="0"/>
        </w:numPr>
        <w:ind w:leftChars="0"/>
        <w:rPr>
          <w:sz w:val="24"/>
          <w:szCs w:val="24"/>
        </w:rPr>
      </w:pPr>
    </w:p>
    <w:p w14:paraId="5C3FC490">
      <w:pPr>
        <w:numPr>
          <w:ilvl w:val="0"/>
          <w:numId w:val="0"/>
        </w:numPr>
        <w:ind w:leftChars="0"/>
        <w:rPr>
          <w:sz w:val="24"/>
          <w:szCs w:val="24"/>
        </w:rPr>
      </w:pPr>
    </w:p>
    <w:p w14:paraId="7ABD0E95">
      <w:pPr>
        <w:numPr>
          <w:ilvl w:val="0"/>
          <w:numId w:val="0"/>
        </w:numPr>
        <w:ind w:leftChars="0"/>
        <w:rPr>
          <w:sz w:val="24"/>
          <w:szCs w:val="24"/>
        </w:rPr>
      </w:pPr>
    </w:p>
    <w:p w14:paraId="42B59A87">
      <w:pPr>
        <w:numPr>
          <w:ilvl w:val="0"/>
          <w:numId w:val="0"/>
        </w:numPr>
        <w:ind w:leftChars="0"/>
        <w:rPr>
          <w:sz w:val="24"/>
          <w:szCs w:val="24"/>
        </w:rPr>
      </w:pPr>
    </w:p>
    <w:p w14:paraId="79DB97AB">
      <w:pPr>
        <w:numPr>
          <w:ilvl w:val="0"/>
          <w:numId w:val="0"/>
        </w:numPr>
        <w:ind w:leftChars="0"/>
        <w:rPr>
          <w:sz w:val="24"/>
          <w:szCs w:val="24"/>
        </w:rPr>
      </w:pPr>
    </w:p>
    <w:p w14:paraId="4A2C5850">
      <w:pPr>
        <w:numPr>
          <w:ilvl w:val="0"/>
          <w:numId w:val="0"/>
        </w:numPr>
        <w:ind w:leftChars="0"/>
        <w:rPr>
          <w:sz w:val="24"/>
          <w:szCs w:val="24"/>
        </w:rPr>
      </w:pPr>
    </w:p>
    <w:p w14:paraId="19C442EC">
      <w:pPr>
        <w:numPr>
          <w:ilvl w:val="0"/>
          <w:numId w:val="0"/>
        </w:numPr>
        <w:ind w:leftChars="0"/>
        <w:rPr>
          <w:sz w:val="24"/>
          <w:szCs w:val="24"/>
        </w:rPr>
      </w:pPr>
    </w:p>
    <w:p w14:paraId="06CF8E5A">
      <w:pPr>
        <w:numPr>
          <w:ilvl w:val="0"/>
          <w:numId w:val="0"/>
        </w:numPr>
        <w:ind w:leftChars="0"/>
        <w:rPr>
          <w:sz w:val="24"/>
          <w:szCs w:val="24"/>
        </w:rPr>
      </w:pPr>
    </w:p>
    <w:p w14:paraId="6DE00A96">
      <w:pPr>
        <w:pStyle w:val="3"/>
        <w:numPr>
          <w:ilvl w:val="0"/>
          <w:numId w:val="1"/>
        </w:numPr>
        <w:bidi w:val="0"/>
        <w:ind w:left="425" w:leftChars="0" w:hanging="425" w:firstLineChars="0"/>
        <w:rPr>
          <w:rFonts w:hint="eastAsia"/>
          <w:lang w:val="en-US" w:eastAsia="zh-CN"/>
        </w:rPr>
      </w:pPr>
      <w:r>
        <w:rPr>
          <w:rFonts w:hint="eastAsia"/>
          <w:lang w:val="en-US" w:eastAsia="zh-CN"/>
        </w:rPr>
        <w:t>配置推送</w:t>
      </w:r>
    </w:p>
    <w:p w14:paraId="2E37F45A">
      <w:pPr>
        <w:ind w:firstLine="420" w:firstLineChars="0"/>
        <w:rPr>
          <w:rFonts w:hint="eastAsia"/>
          <w:sz w:val="24"/>
          <w:szCs w:val="24"/>
          <w:lang w:val="en-US" w:eastAsia="zh-CN"/>
        </w:rPr>
      </w:pPr>
      <w:r>
        <w:rPr>
          <w:rFonts w:hint="eastAsia"/>
          <w:sz w:val="24"/>
          <w:szCs w:val="24"/>
          <w:lang w:val="en-US" w:eastAsia="zh-CN"/>
        </w:rPr>
        <w:t>点击配置推送，可以自行修改推送的间隔和每页显示的行数。如果把是否开启分页推送的对勾点掉的话是会推送一整个表的数据，很容易出问题。</w:t>
      </w:r>
    </w:p>
    <w:p w14:paraId="1F456E66">
      <w:pPr>
        <w:numPr>
          <w:ilvl w:val="0"/>
          <w:numId w:val="0"/>
        </w:numPr>
        <w:ind w:leftChars="0"/>
        <w:jc w:val="center"/>
        <w:rPr>
          <w:sz w:val="24"/>
          <w:szCs w:val="24"/>
        </w:rPr>
      </w:pPr>
      <w:r>
        <w:rPr>
          <w:sz w:val="24"/>
          <w:szCs w:val="24"/>
        </w:rPr>
        <w:drawing>
          <wp:inline distT="0" distB="0" distL="114300" distR="114300">
            <wp:extent cx="5270500" cy="1858010"/>
            <wp:effectExtent l="0" t="0" r="635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0500" cy="1858010"/>
                    </a:xfrm>
                    <a:prstGeom prst="rect">
                      <a:avLst/>
                    </a:prstGeom>
                    <a:noFill/>
                    <a:ln>
                      <a:noFill/>
                    </a:ln>
                  </pic:spPr>
                </pic:pic>
              </a:graphicData>
            </a:graphic>
          </wp:inline>
        </w:drawing>
      </w:r>
    </w:p>
    <w:p w14:paraId="1F5697E7">
      <w:pPr>
        <w:pStyle w:val="3"/>
        <w:numPr>
          <w:ilvl w:val="0"/>
          <w:numId w:val="1"/>
        </w:numPr>
        <w:bidi w:val="0"/>
        <w:ind w:left="425" w:leftChars="0" w:hanging="425" w:firstLineChars="0"/>
        <w:rPr>
          <w:rFonts w:hint="eastAsia"/>
          <w:lang w:val="en-US" w:eastAsia="zh-CN"/>
        </w:rPr>
      </w:pPr>
      <w:r>
        <w:rPr>
          <w:rFonts w:hint="eastAsia"/>
          <w:lang w:val="en-US" w:eastAsia="zh-CN"/>
        </w:rPr>
        <w:t>开启推送</w:t>
      </w:r>
    </w:p>
    <w:p w14:paraId="7CA483B7">
      <w:pPr>
        <w:ind w:firstLine="420" w:firstLineChars="0"/>
        <w:rPr>
          <w:rFonts w:hint="eastAsia"/>
          <w:sz w:val="24"/>
          <w:szCs w:val="24"/>
          <w:lang w:val="en-US" w:eastAsia="zh-CN"/>
        </w:rPr>
      </w:pPr>
      <w:r>
        <w:rPr>
          <w:rFonts w:hint="eastAsia"/>
          <w:sz w:val="24"/>
          <w:szCs w:val="24"/>
          <w:lang w:val="en-US" w:eastAsia="zh-CN"/>
        </w:rPr>
        <w:t>点击开启推送即可推送药价到屏幕上</w:t>
      </w:r>
    </w:p>
    <w:p w14:paraId="334162D0">
      <w:pPr>
        <w:ind w:firstLine="420" w:firstLineChars="0"/>
        <w:jc w:val="center"/>
        <w:rPr>
          <w:rFonts w:hint="eastAsia"/>
          <w:lang w:val="en-US" w:eastAsia="zh-CN"/>
        </w:rPr>
      </w:pPr>
      <w:r>
        <w:drawing>
          <wp:inline distT="0" distB="0" distL="114300" distR="114300">
            <wp:extent cx="5271135" cy="3168650"/>
            <wp:effectExtent l="0" t="0" r="5715" b="1270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5"/>
                    <a:stretch>
                      <a:fillRect/>
                    </a:stretch>
                  </pic:blipFill>
                  <pic:spPr>
                    <a:xfrm>
                      <a:off x="0" y="0"/>
                      <a:ext cx="5271135" cy="3168650"/>
                    </a:xfrm>
                    <a:prstGeom prst="rect">
                      <a:avLst/>
                    </a:prstGeom>
                    <a:noFill/>
                    <a:ln>
                      <a:noFill/>
                    </a:ln>
                  </pic:spPr>
                </pic:pic>
              </a:graphicData>
            </a:graphic>
          </wp:inline>
        </w:drawing>
      </w:r>
    </w:p>
    <w:p w14:paraId="5665E218">
      <w:pPr>
        <w:ind w:firstLine="420" w:firstLineChars="0"/>
        <w:rPr>
          <w:rFonts w:hint="eastAsia"/>
          <w:lang w:val="en-US" w:eastAsia="zh-CN"/>
        </w:rPr>
      </w:pPr>
    </w:p>
    <w:p w14:paraId="63EC4930">
      <w:pPr>
        <w:ind w:firstLine="420" w:firstLineChars="0"/>
        <w:rPr>
          <w:rFonts w:hint="eastAsia"/>
          <w:lang w:val="en-US" w:eastAsia="zh-CN"/>
        </w:rPr>
      </w:pPr>
    </w:p>
    <w:p w14:paraId="67C9E9BC">
      <w:pPr>
        <w:ind w:firstLine="420" w:firstLineChars="0"/>
        <w:rPr>
          <w:rFonts w:hint="eastAsia"/>
          <w:lang w:val="en-US" w:eastAsia="zh-CN"/>
        </w:rPr>
      </w:pPr>
    </w:p>
    <w:p w14:paraId="634CB443">
      <w:pPr>
        <w:ind w:firstLine="420" w:firstLineChars="0"/>
        <w:rPr>
          <w:rFonts w:hint="eastAsia"/>
          <w:lang w:val="en-US" w:eastAsia="zh-CN"/>
        </w:rPr>
      </w:pPr>
    </w:p>
    <w:p w14:paraId="72F42922">
      <w:pPr>
        <w:pStyle w:val="3"/>
        <w:numPr>
          <w:ilvl w:val="0"/>
          <w:numId w:val="1"/>
        </w:numPr>
        <w:bidi w:val="0"/>
        <w:rPr>
          <w:rFonts w:hint="eastAsia"/>
          <w:lang w:val="en-US" w:eastAsia="zh-CN"/>
        </w:rPr>
      </w:pPr>
      <w:r>
        <w:rPr>
          <w:rFonts w:hint="eastAsia"/>
          <w:lang w:val="en-US" w:eastAsia="zh-CN"/>
        </w:rPr>
        <w:t>如何完全关闭软件</w:t>
      </w:r>
    </w:p>
    <w:p w14:paraId="1DF4716E">
      <w:pPr>
        <w:ind w:firstLine="420" w:firstLineChars="0"/>
        <w:rPr>
          <w:rFonts w:hint="eastAsia"/>
          <w:sz w:val="24"/>
          <w:szCs w:val="24"/>
          <w:lang w:val="en-US" w:eastAsia="zh-CN"/>
        </w:rPr>
      </w:pPr>
      <w:r>
        <w:rPr>
          <w:rFonts w:hint="eastAsia"/>
          <w:sz w:val="24"/>
          <w:szCs w:val="24"/>
          <w:lang w:val="en-US" w:eastAsia="zh-CN"/>
        </w:rPr>
        <w:t>点击右上角叉号之后不会完全关闭药价显示推送模块，在电脑的右下角会有一个图标</w:t>
      </w:r>
    </w:p>
    <w:p w14:paraId="2C7C99AE">
      <w:pPr>
        <w:jc w:val="center"/>
      </w:pPr>
      <w:r>
        <w:drawing>
          <wp:inline distT="0" distB="0" distL="114300" distR="114300">
            <wp:extent cx="1828800" cy="1733550"/>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1828800" cy="1733550"/>
                    </a:xfrm>
                    <a:prstGeom prst="rect">
                      <a:avLst/>
                    </a:prstGeom>
                    <a:noFill/>
                    <a:ln>
                      <a:noFill/>
                    </a:ln>
                  </pic:spPr>
                </pic:pic>
              </a:graphicData>
            </a:graphic>
          </wp:inline>
        </w:drawing>
      </w:r>
    </w:p>
    <w:p w14:paraId="70B388CE">
      <w:pPr>
        <w:ind w:firstLine="420" w:firstLineChars="0"/>
        <w:rPr>
          <w:rFonts w:hint="default"/>
          <w:sz w:val="24"/>
          <w:szCs w:val="24"/>
          <w:lang w:val="en-US" w:eastAsia="zh-CN"/>
        </w:rPr>
      </w:pPr>
      <w:r>
        <w:rPr>
          <w:rFonts w:hint="eastAsia"/>
          <w:sz w:val="24"/>
          <w:szCs w:val="24"/>
          <w:lang w:val="en-US" w:eastAsia="zh-CN"/>
        </w:rPr>
        <w:t>点击右键并点击退出即可完全退出软件</w:t>
      </w:r>
    </w:p>
    <w:p w14:paraId="38748124">
      <w:pPr>
        <w:jc w:val="center"/>
        <w:rPr>
          <w:rFonts w:hint="default"/>
          <w:lang w:val="en-US" w:eastAsia="zh-CN"/>
        </w:rPr>
      </w:pPr>
      <w:r>
        <w:drawing>
          <wp:inline distT="0" distB="0" distL="114300" distR="114300">
            <wp:extent cx="2171700" cy="1276350"/>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7"/>
                    <a:stretch>
                      <a:fillRect/>
                    </a:stretch>
                  </pic:blipFill>
                  <pic:spPr>
                    <a:xfrm>
                      <a:off x="0" y="0"/>
                      <a:ext cx="2171700" cy="1276350"/>
                    </a:xfrm>
                    <a:prstGeom prst="rect">
                      <a:avLst/>
                    </a:prstGeom>
                    <a:noFill/>
                    <a:ln>
                      <a:noFill/>
                    </a:ln>
                  </pic:spPr>
                </pic:pic>
              </a:graphicData>
            </a:graphic>
          </wp:inline>
        </w:drawing>
      </w:r>
    </w:p>
    <w:p w14:paraId="7AF4E781">
      <w:pPr>
        <w:pStyle w:val="3"/>
        <w:numPr>
          <w:ilvl w:val="0"/>
          <w:numId w:val="1"/>
        </w:numPr>
        <w:bidi w:val="0"/>
        <w:rPr>
          <w:rFonts w:hint="default"/>
          <w:lang w:val="en-US" w:eastAsia="zh-CN"/>
        </w:rPr>
      </w:pPr>
      <w:r>
        <w:rPr>
          <w:rFonts w:hint="eastAsia"/>
          <w:lang w:val="en-US" w:eastAsia="zh-CN"/>
        </w:rPr>
        <w:t>配置文件</w:t>
      </w:r>
    </w:p>
    <w:p w14:paraId="5B322B85">
      <w:pPr>
        <w:ind w:firstLine="420" w:firstLineChars="0"/>
        <w:rPr>
          <w:rFonts w:hint="default"/>
          <w:sz w:val="24"/>
          <w:szCs w:val="24"/>
          <w:lang w:val="en-US" w:eastAsia="zh-CN"/>
        </w:rPr>
      </w:pPr>
      <w:r>
        <w:rPr>
          <w:rFonts w:hint="eastAsia"/>
          <w:sz w:val="24"/>
          <w:szCs w:val="24"/>
          <w:lang w:val="en-US" w:eastAsia="zh-CN"/>
        </w:rPr>
        <w:t>对应配置文件DrugTablePush.config如下，不建议直接修改配置文件，建议直接在软件里操作。</w:t>
      </w:r>
    </w:p>
    <w:p w14:paraId="64196035">
      <w:pPr>
        <w:numPr>
          <w:ilvl w:val="0"/>
          <w:numId w:val="0"/>
        </w:numPr>
        <w:ind w:leftChars="0"/>
      </w:pPr>
      <w:r>
        <w:drawing>
          <wp:inline distT="0" distB="0" distL="114300" distR="114300">
            <wp:extent cx="5271135" cy="1969135"/>
            <wp:effectExtent l="0" t="0" r="5715" b="1206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5271135" cy="1969135"/>
                    </a:xfrm>
                    <a:prstGeom prst="rect">
                      <a:avLst/>
                    </a:prstGeom>
                    <a:noFill/>
                    <a:ln>
                      <a:noFill/>
                    </a:ln>
                  </pic:spPr>
                </pic:pic>
              </a:graphicData>
            </a:graphic>
          </wp:inline>
        </w:drawing>
      </w:r>
    </w:p>
    <w:p w14:paraId="00E5F234">
      <w:pPr>
        <w:numPr>
          <w:ilvl w:val="0"/>
          <w:numId w:val="0"/>
        </w:numPr>
        <w:ind w:leftChars="0"/>
        <w:rPr>
          <w:rFonts w:hint="default" w:eastAsiaTheme="minorEastAsia"/>
          <w:lang w:val="en-US" w:eastAsia="zh-CN"/>
        </w:rPr>
      </w:pPr>
    </w:p>
    <w:p w14:paraId="2F166BAC">
      <w:pPr>
        <w:numPr>
          <w:ilvl w:val="0"/>
          <w:numId w:val="0"/>
        </w:numPr>
        <w:ind w:leftChars="0"/>
        <w:rPr>
          <w:rFonts w:hint="default" w:eastAsiaTheme="minorEastAsia"/>
          <w:lang w:val="en-US" w:eastAsia="zh-CN"/>
        </w:rPr>
      </w:pPr>
    </w:p>
    <w:p w14:paraId="3F32A630">
      <w:pPr>
        <w:numPr>
          <w:ilvl w:val="0"/>
          <w:numId w:val="0"/>
        </w:numPr>
        <w:ind w:leftChars="0"/>
        <w:rPr>
          <w:rFonts w:hint="default" w:eastAsiaTheme="minorEastAsia"/>
          <w:lang w:val="en-US" w:eastAsia="zh-CN"/>
        </w:rPr>
      </w:pPr>
    </w:p>
    <w:p w14:paraId="5DB904F8">
      <w:pPr>
        <w:pStyle w:val="3"/>
        <w:numPr>
          <w:ilvl w:val="0"/>
          <w:numId w:val="1"/>
        </w:numPr>
        <w:bidi w:val="0"/>
      </w:pPr>
      <w:r>
        <w:rPr>
          <w:rFonts w:hint="eastAsia"/>
          <w:lang w:val="en-US" w:eastAsia="zh-CN"/>
        </w:rPr>
        <w:t>部署两份药价显示推送模块</w:t>
      </w:r>
    </w:p>
    <w:p w14:paraId="5B2E3F2D">
      <w:pPr>
        <w:pStyle w:val="4"/>
        <w:numPr>
          <w:ilvl w:val="1"/>
          <w:numId w:val="1"/>
        </w:numPr>
        <w:bidi w:val="0"/>
        <w:ind w:left="567" w:leftChars="0" w:hanging="567" w:firstLineChars="0"/>
        <w:rPr>
          <w:rFonts w:hint="default"/>
          <w:lang w:val="en-US" w:eastAsia="zh-CN"/>
        </w:rPr>
      </w:pPr>
      <w:r>
        <w:rPr>
          <w:rFonts w:hint="eastAsia"/>
          <w:lang w:val="en-US" w:eastAsia="zh-CN"/>
        </w:rPr>
        <w:t>方案1</w:t>
      </w:r>
    </w:p>
    <w:p w14:paraId="26AE24C7">
      <w:pPr>
        <w:ind w:firstLine="420" w:firstLineChars="0"/>
        <w:rPr>
          <w:rFonts w:hint="eastAsia"/>
          <w:sz w:val="24"/>
          <w:szCs w:val="24"/>
          <w:lang w:val="en-US" w:eastAsia="zh-CN"/>
        </w:rPr>
      </w:pPr>
      <w:r>
        <w:rPr>
          <w:rFonts w:hint="eastAsia"/>
          <w:sz w:val="24"/>
          <w:szCs w:val="24"/>
          <w:lang w:val="en-US" w:eastAsia="zh-CN"/>
        </w:rPr>
        <w:t>要部署两份药价显示推送模块的话建议把这三个文件改个名字再重新复制一份，然后再重新双击改名之后的.exe文件打开软件。</w:t>
      </w:r>
    </w:p>
    <w:p w14:paraId="1AE3D577">
      <w:pPr>
        <w:ind w:firstLine="420" w:firstLineChars="0"/>
        <w:rPr>
          <w:rFonts w:hint="default"/>
          <w:sz w:val="24"/>
          <w:szCs w:val="24"/>
          <w:lang w:val="en-US" w:eastAsia="zh-CN"/>
        </w:rPr>
      </w:pPr>
      <w:r>
        <w:rPr>
          <w:rFonts w:hint="eastAsia"/>
          <w:sz w:val="24"/>
          <w:szCs w:val="24"/>
          <w:lang w:val="en-US" w:eastAsia="zh-CN"/>
        </w:rPr>
        <w:t>原来的文件夹：</w:t>
      </w:r>
    </w:p>
    <w:p w14:paraId="3AA9C935">
      <w:pPr>
        <w:numPr>
          <w:ilvl w:val="0"/>
          <w:numId w:val="0"/>
        </w:numPr>
        <w:ind w:leftChars="0"/>
        <w:jc w:val="center"/>
      </w:pPr>
      <w:r>
        <w:drawing>
          <wp:inline distT="0" distB="0" distL="114300" distR="114300">
            <wp:extent cx="5272405" cy="1951990"/>
            <wp:effectExtent l="0" t="0" r="4445" b="1016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9"/>
                    <a:stretch>
                      <a:fillRect/>
                    </a:stretch>
                  </pic:blipFill>
                  <pic:spPr>
                    <a:xfrm>
                      <a:off x="0" y="0"/>
                      <a:ext cx="5272405" cy="1951990"/>
                    </a:xfrm>
                    <a:prstGeom prst="rect">
                      <a:avLst/>
                    </a:prstGeom>
                    <a:noFill/>
                    <a:ln>
                      <a:noFill/>
                    </a:ln>
                  </pic:spPr>
                </pic:pic>
              </a:graphicData>
            </a:graphic>
          </wp:inline>
        </w:drawing>
      </w:r>
    </w:p>
    <w:p w14:paraId="3E3B3F0D">
      <w:pPr>
        <w:ind w:firstLine="420" w:firstLineChars="0"/>
        <w:rPr>
          <w:rFonts w:hint="eastAsia"/>
          <w:sz w:val="24"/>
          <w:szCs w:val="24"/>
          <w:lang w:val="en-US" w:eastAsia="zh-CN"/>
        </w:rPr>
      </w:pPr>
      <w:r>
        <w:rPr>
          <w:rFonts w:hint="eastAsia"/>
          <w:sz w:val="24"/>
          <w:szCs w:val="24"/>
          <w:lang w:val="en-US" w:eastAsia="zh-CN"/>
        </w:rPr>
        <w:t>修改之后的文件夹：</w:t>
      </w:r>
    </w:p>
    <w:p w14:paraId="14846838">
      <w:pPr>
        <w:jc w:val="center"/>
        <w:rPr>
          <w:rFonts w:hint="default"/>
          <w:sz w:val="24"/>
          <w:szCs w:val="24"/>
          <w:lang w:val="en-US" w:eastAsia="zh-CN"/>
        </w:rPr>
      </w:pPr>
      <w:r>
        <w:drawing>
          <wp:inline distT="0" distB="0" distL="114300" distR="114300">
            <wp:extent cx="5272405" cy="2145030"/>
            <wp:effectExtent l="0" t="0" r="4445" b="762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0"/>
                    <a:stretch>
                      <a:fillRect/>
                    </a:stretch>
                  </pic:blipFill>
                  <pic:spPr>
                    <a:xfrm>
                      <a:off x="0" y="0"/>
                      <a:ext cx="5272405" cy="2145030"/>
                    </a:xfrm>
                    <a:prstGeom prst="rect">
                      <a:avLst/>
                    </a:prstGeom>
                    <a:noFill/>
                    <a:ln>
                      <a:noFill/>
                    </a:ln>
                  </pic:spPr>
                </pic:pic>
              </a:graphicData>
            </a:graphic>
          </wp:inline>
        </w:drawing>
      </w:r>
    </w:p>
    <w:p w14:paraId="0991DFB5">
      <w:pPr>
        <w:pStyle w:val="4"/>
        <w:numPr>
          <w:ilvl w:val="1"/>
          <w:numId w:val="1"/>
        </w:numPr>
        <w:bidi w:val="0"/>
        <w:ind w:left="567" w:leftChars="0" w:hanging="567" w:firstLineChars="0"/>
      </w:pPr>
      <w:r>
        <w:rPr>
          <w:rFonts w:hint="eastAsia"/>
          <w:lang w:val="en-US" w:eastAsia="zh-CN"/>
        </w:rPr>
        <w:t>方案2</w:t>
      </w:r>
    </w:p>
    <w:p w14:paraId="4DED8E04">
      <w:pPr>
        <w:numPr>
          <w:ilvl w:val="0"/>
          <w:numId w:val="0"/>
        </w:numPr>
        <w:ind w:leftChars="0"/>
        <w:rPr>
          <w:rFonts w:hint="default" w:eastAsiaTheme="minorEastAsia"/>
          <w:lang w:val="en-US" w:eastAsia="zh-CN"/>
        </w:rPr>
      </w:pPr>
      <w:r>
        <w:rPr>
          <w:rFonts w:hint="eastAsia"/>
          <w:lang w:val="en-US" w:eastAsia="zh-CN"/>
        </w:rPr>
        <w:t>把一整个文件夹重新拷贝一份，再把里面的这三个文件改名，改了名字之后点击.exe文件打开软件即可。如下图所示：</w:t>
      </w:r>
    </w:p>
    <w:p w14:paraId="05C92A69">
      <w:pPr>
        <w:numPr>
          <w:ilvl w:val="0"/>
          <w:numId w:val="0"/>
        </w:numPr>
        <w:ind w:leftChars="0"/>
        <w:rPr>
          <w:rFonts w:hint="default"/>
          <w:lang w:val="en-US" w:eastAsia="zh-CN"/>
        </w:rPr>
      </w:pPr>
      <w:r>
        <w:drawing>
          <wp:inline distT="0" distB="0" distL="114300" distR="114300">
            <wp:extent cx="5272405" cy="1487170"/>
            <wp:effectExtent l="0" t="0" r="4445" b="1778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1"/>
                    <a:stretch>
                      <a:fillRect/>
                    </a:stretch>
                  </pic:blipFill>
                  <pic:spPr>
                    <a:xfrm>
                      <a:off x="0" y="0"/>
                      <a:ext cx="5272405" cy="148717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AF4EC2"/>
    <w:multiLevelType w:val="multilevel"/>
    <w:tmpl w:val="55AF4EC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zMGMzZDhmYmYxOTI5NDc0NGUyZDYzOGIxMDgzYWYifQ=="/>
  </w:docVars>
  <w:rsids>
    <w:rsidRoot w:val="71D95D71"/>
    <w:rsid w:val="01113D6B"/>
    <w:rsid w:val="019F636B"/>
    <w:rsid w:val="01A4698D"/>
    <w:rsid w:val="09B86EFB"/>
    <w:rsid w:val="0E825B30"/>
    <w:rsid w:val="149F0B84"/>
    <w:rsid w:val="18AE7730"/>
    <w:rsid w:val="1FC102B2"/>
    <w:rsid w:val="20514B81"/>
    <w:rsid w:val="2847027C"/>
    <w:rsid w:val="29B328DF"/>
    <w:rsid w:val="2A8059E3"/>
    <w:rsid w:val="2BAE2E9B"/>
    <w:rsid w:val="31752785"/>
    <w:rsid w:val="372633C5"/>
    <w:rsid w:val="37E17BC4"/>
    <w:rsid w:val="39355B41"/>
    <w:rsid w:val="4E6600F3"/>
    <w:rsid w:val="54AE7204"/>
    <w:rsid w:val="5C7C179C"/>
    <w:rsid w:val="61ED04B8"/>
    <w:rsid w:val="68075BA9"/>
    <w:rsid w:val="6AFC5A6E"/>
    <w:rsid w:val="6B3E3B32"/>
    <w:rsid w:val="71D95D71"/>
    <w:rsid w:val="721F290F"/>
    <w:rsid w:val="7433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315</Words>
  <Characters>334</Characters>
  <Lines>0</Lines>
  <Paragraphs>0</Paragraphs>
  <TotalTime>16</TotalTime>
  <ScaleCrop>false</ScaleCrop>
  <LinksUpToDate>false</LinksUpToDate>
  <CharactersWithSpaces>334</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2024-07-31T02:56:00Z</dcterms:created>
  <dc:creator>Administrator</dc:creator>
  <cp:lastModifiedBy>Administrator</cp:lastModifiedBy>
  <dcterms:modified xsi:type="dcterms:W3CDTF">2024-07-31T08:22:42Z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FFB5D7759FE242D6B3FB48E6551027C5_11</vt:lpwstr>
  </property>
</Properties>
</file>